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689" w:rsidRDefault="00895689" w:rsidP="00895689">
      <w:pPr>
        <w:pStyle w:val="GOSTTitulnamedoc"/>
      </w:pPr>
      <w:r>
        <w:t>В</w:t>
      </w:r>
      <w:r w:rsidRPr="00A13C2E">
        <w:t>ыгруз</w:t>
      </w:r>
      <w:r>
        <w:t>ка</w:t>
      </w:r>
      <w:r w:rsidRPr="00A13C2E">
        <w:t xml:space="preserve"> файл</w:t>
      </w:r>
      <w:r>
        <w:t>ов</w:t>
      </w:r>
      <w:r w:rsidRPr="00A13C2E">
        <w:t xml:space="preserve"> в </w:t>
      </w:r>
      <w:r w:rsidRPr="009F7D5B">
        <w:t>XML формате</w:t>
      </w:r>
      <w:r w:rsidRPr="00A13C2E">
        <w:t xml:space="preserve"> для загрузки </w:t>
      </w:r>
      <w:r>
        <w:t>в</w:t>
      </w:r>
      <w:r w:rsidRPr="00A13C2E">
        <w:t xml:space="preserve"> учётную систему </w:t>
      </w:r>
      <w:r>
        <w:t>К</w:t>
      </w:r>
      <w:r w:rsidRPr="00A13C2E">
        <w:t>лиента</w:t>
      </w:r>
      <w:r>
        <w:t xml:space="preserve"> ФК</w:t>
      </w:r>
    </w:p>
    <w:p w:rsidR="00895689" w:rsidRDefault="00895689" w:rsidP="004E35FB">
      <w:pPr>
        <w:pStyle w:val="GOSTTablenorm"/>
        <w:ind w:firstLine="651"/>
        <w:rPr>
          <w:sz w:val="24"/>
        </w:rPr>
      </w:pPr>
      <w:r w:rsidRPr="0031607D">
        <w:rPr>
          <w:sz w:val="24"/>
        </w:rPr>
        <w:t>Пользователь по кнопке «</w:t>
      </w:r>
      <w:r w:rsidR="00332D8E">
        <w:rPr>
          <w:sz w:val="24"/>
        </w:rPr>
        <w:t>Экспортировать выделенные документы</w:t>
      </w:r>
      <w:r w:rsidRPr="0031607D">
        <w:rPr>
          <w:sz w:val="24"/>
        </w:rPr>
        <w:t>» на инструментальной панели, выбирает необходимое действие:</w:t>
      </w:r>
      <w:r w:rsidR="004E35FB">
        <w:rPr>
          <w:sz w:val="24"/>
        </w:rPr>
        <w:t xml:space="preserve"> Формат</w:t>
      </w:r>
      <w:r w:rsidR="005C074A">
        <w:rPr>
          <w:sz w:val="24"/>
        </w:rPr>
        <w:t xml:space="preserve"> XML</w:t>
      </w:r>
      <w:r w:rsidR="00332D8E">
        <w:rPr>
          <w:sz w:val="24"/>
        </w:rPr>
        <w:t xml:space="preserve"> или Формат экземпляра формуляра с ЭП</w:t>
      </w:r>
      <w:r w:rsidR="007E6787">
        <w:rPr>
          <w:sz w:val="24"/>
        </w:rPr>
        <w:t xml:space="preserve"> (рис.1).</w:t>
      </w:r>
    </w:p>
    <w:p w:rsidR="005C074A" w:rsidRPr="0031607D" w:rsidRDefault="005C074A" w:rsidP="004E35FB">
      <w:pPr>
        <w:pStyle w:val="GOSTTablenorm"/>
        <w:ind w:firstLine="651"/>
        <w:rPr>
          <w:sz w:val="24"/>
        </w:rPr>
      </w:pPr>
    </w:p>
    <w:p w:rsidR="005C074A" w:rsidRDefault="007E6787" w:rsidP="005C074A">
      <w:pPr>
        <w:pStyle w:val="GOSTTableListMark1"/>
        <w:keepNext/>
        <w:numPr>
          <w:ilvl w:val="0"/>
          <w:numId w:val="0"/>
        </w:numPr>
        <w:ind w:left="283"/>
      </w:pPr>
      <w:r>
        <w:rPr>
          <w:noProof/>
          <w:sz w:val="24"/>
        </w:rPr>
        <w:drawing>
          <wp:inline distT="0" distB="0" distL="0" distR="0">
            <wp:extent cx="5939790" cy="1250950"/>
            <wp:effectExtent l="0" t="0" r="381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5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689" w:rsidRDefault="005C074A" w:rsidP="005C074A">
      <w:pPr>
        <w:pStyle w:val="a5"/>
        <w:jc w:val="center"/>
        <w:rPr>
          <w:sz w:val="24"/>
        </w:rPr>
      </w:pPr>
      <w:r>
        <w:t xml:space="preserve">Рисунок </w:t>
      </w:r>
      <w:r w:rsidR="004029F4">
        <w:fldChar w:fldCharType="begin"/>
      </w:r>
      <w:r w:rsidR="004029F4">
        <w:instrText xml:space="preserve"> SEQ Рисунок \* ARABIC </w:instrText>
      </w:r>
      <w:r w:rsidR="004029F4">
        <w:fldChar w:fldCharType="separate"/>
      </w:r>
      <w:r w:rsidR="002A647E">
        <w:rPr>
          <w:noProof/>
        </w:rPr>
        <w:t>1</w:t>
      </w:r>
      <w:r w:rsidR="004029F4">
        <w:rPr>
          <w:noProof/>
        </w:rPr>
        <w:fldChar w:fldCharType="end"/>
      </w:r>
    </w:p>
    <w:p w:rsidR="00895689" w:rsidRDefault="005C074A" w:rsidP="007E6787">
      <w:pPr>
        <w:pStyle w:val="GOSTTableListMark1"/>
        <w:numPr>
          <w:ilvl w:val="0"/>
          <w:numId w:val="0"/>
        </w:numPr>
        <w:ind w:left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895689" w:rsidRPr="0031607D">
        <w:rPr>
          <w:sz w:val="24"/>
        </w:rPr>
        <w:t>При выборе действия «</w:t>
      </w:r>
      <w:r w:rsidR="00332D8E">
        <w:rPr>
          <w:sz w:val="24"/>
        </w:rPr>
        <w:t>Формат</w:t>
      </w:r>
      <w:r w:rsidR="00895689" w:rsidRPr="0031607D">
        <w:rPr>
          <w:sz w:val="24"/>
        </w:rPr>
        <w:t xml:space="preserve"> XML» осуществляется формирование отчета в XML формате</w:t>
      </w:r>
      <w:r w:rsidR="00332D8E">
        <w:rPr>
          <w:sz w:val="24"/>
        </w:rPr>
        <w:t>.</w:t>
      </w:r>
      <w:r w:rsidR="00895689" w:rsidRPr="0031607D">
        <w:rPr>
          <w:sz w:val="24"/>
        </w:rPr>
        <w:t xml:space="preserve"> Сформированный файл отражается на вкладке «</w:t>
      </w:r>
      <w:r>
        <w:rPr>
          <w:sz w:val="24"/>
        </w:rPr>
        <w:t>Дополнительно</w:t>
      </w:r>
      <w:r w:rsidR="00895689" w:rsidRPr="0031607D">
        <w:rPr>
          <w:sz w:val="24"/>
        </w:rPr>
        <w:t>»</w:t>
      </w:r>
      <w:r w:rsidR="00332D8E">
        <w:rPr>
          <w:sz w:val="24"/>
        </w:rPr>
        <w:t xml:space="preserve"> (рис.2)</w:t>
      </w:r>
      <w:r w:rsidR="00895689" w:rsidRPr="0031607D">
        <w:rPr>
          <w:sz w:val="24"/>
        </w:rPr>
        <w:t>.</w:t>
      </w:r>
    </w:p>
    <w:p w:rsidR="005C074A" w:rsidRDefault="005C074A" w:rsidP="00895689">
      <w:pPr>
        <w:pStyle w:val="GOSTTableListMark1"/>
        <w:numPr>
          <w:ilvl w:val="0"/>
          <w:numId w:val="0"/>
        </w:numPr>
        <w:ind w:left="283"/>
        <w:rPr>
          <w:sz w:val="24"/>
        </w:rPr>
      </w:pPr>
    </w:p>
    <w:p w:rsidR="005C074A" w:rsidRDefault="00895689" w:rsidP="005C074A">
      <w:pPr>
        <w:pStyle w:val="GOSTTableListMark1"/>
        <w:keepNext/>
        <w:numPr>
          <w:ilvl w:val="0"/>
          <w:numId w:val="0"/>
        </w:numPr>
        <w:ind w:left="283"/>
        <w:jc w:val="center"/>
      </w:pPr>
      <w:r w:rsidRPr="006A3E5B">
        <w:rPr>
          <w:noProof/>
          <w:sz w:val="24"/>
        </w:rPr>
        <w:drawing>
          <wp:inline distT="0" distB="0" distL="0" distR="0" wp14:anchorId="0D1C2591" wp14:editId="0BD9ECA4">
            <wp:extent cx="5351888" cy="4667098"/>
            <wp:effectExtent l="0" t="0" r="127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5717" cy="467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689" w:rsidRPr="0031607D" w:rsidRDefault="005C074A" w:rsidP="005C074A">
      <w:pPr>
        <w:pStyle w:val="a5"/>
        <w:jc w:val="center"/>
        <w:rPr>
          <w:sz w:val="24"/>
        </w:rPr>
      </w:pPr>
      <w:r>
        <w:t xml:space="preserve">Рисунок </w:t>
      </w:r>
      <w:r w:rsidR="004029F4">
        <w:fldChar w:fldCharType="begin"/>
      </w:r>
      <w:r w:rsidR="004029F4">
        <w:instrText xml:space="preserve"> SEQ Рисунок \* ARABIC </w:instrText>
      </w:r>
      <w:r w:rsidR="004029F4">
        <w:fldChar w:fldCharType="separate"/>
      </w:r>
      <w:r w:rsidR="002A647E">
        <w:rPr>
          <w:noProof/>
        </w:rPr>
        <w:t>2</w:t>
      </w:r>
      <w:r w:rsidR="004029F4">
        <w:rPr>
          <w:noProof/>
        </w:rPr>
        <w:fldChar w:fldCharType="end"/>
      </w:r>
    </w:p>
    <w:p w:rsidR="00895689" w:rsidRDefault="00895689" w:rsidP="00895689">
      <w:pPr>
        <w:pStyle w:val="GOSTTableListMark1"/>
        <w:numPr>
          <w:ilvl w:val="0"/>
          <w:numId w:val="0"/>
        </w:numPr>
        <w:ind w:left="113"/>
        <w:rPr>
          <w:sz w:val="24"/>
        </w:rPr>
      </w:pPr>
    </w:p>
    <w:p w:rsidR="002A647E" w:rsidRDefault="00895689" w:rsidP="00895689">
      <w:pPr>
        <w:pStyle w:val="GOSTListmark1"/>
        <w:numPr>
          <w:ilvl w:val="0"/>
          <w:numId w:val="0"/>
        </w:numPr>
        <w:ind w:firstLine="567"/>
      </w:pPr>
      <w:r>
        <w:t xml:space="preserve">При выборе формата XML осуществляется выгрузка формуляра «Выписка из ЛС ИПБС» в составе одного XML-файла с первичными документами, если во входном параметре «Пакет вложенных документов» указано значение «Да» и без первичных </w:t>
      </w:r>
      <w:r>
        <w:lastRenderedPageBreak/>
        <w:t>документов, если во входном параметре «Пакет вложенных документов» указано значение «Нет»</w:t>
      </w:r>
      <w:r w:rsidR="002A647E" w:rsidRPr="002A647E">
        <w:t xml:space="preserve"> (</w:t>
      </w:r>
      <w:r w:rsidR="002A647E">
        <w:t>рис.3</w:t>
      </w:r>
      <w:r w:rsidR="002A647E" w:rsidRPr="002A647E">
        <w:t>)</w:t>
      </w:r>
      <w:r>
        <w:t>.</w:t>
      </w:r>
    </w:p>
    <w:p w:rsidR="002A647E" w:rsidRDefault="002A647E" w:rsidP="002A647E">
      <w:pPr>
        <w:pStyle w:val="GOSTListmark1"/>
        <w:keepNext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6FD6F179" wp14:editId="23FAACB0">
            <wp:extent cx="6102325" cy="219973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696" cy="2202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47E" w:rsidRDefault="002A647E" w:rsidP="002A647E">
      <w:pPr>
        <w:pStyle w:val="a5"/>
        <w:jc w:val="center"/>
      </w:pPr>
      <w:r>
        <w:t xml:space="preserve">Рисунок </w:t>
      </w:r>
      <w:r w:rsidR="004029F4">
        <w:fldChar w:fldCharType="begin"/>
      </w:r>
      <w:r w:rsidR="004029F4">
        <w:instrText xml:space="preserve"> SEQ Рисунок \* ARABIC </w:instrText>
      </w:r>
      <w:r w:rsidR="004029F4">
        <w:fldChar w:fldCharType="separate"/>
      </w:r>
      <w:r>
        <w:rPr>
          <w:noProof/>
        </w:rPr>
        <w:t>3</w:t>
      </w:r>
      <w:r w:rsidR="004029F4">
        <w:rPr>
          <w:noProof/>
        </w:rPr>
        <w:fldChar w:fldCharType="end"/>
      </w:r>
      <w:r w:rsidR="001C3FE4">
        <w:rPr>
          <w:noProof/>
        </w:rPr>
        <w:t>. Пакет вложенных документов - Нет</w:t>
      </w:r>
      <w:bookmarkStart w:id="0" w:name="_GoBack"/>
      <w:bookmarkEnd w:id="0"/>
    </w:p>
    <w:p w:rsidR="002A647E" w:rsidRDefault="002A647E" w:rsidP="00895689">
      <w:pPr>
        <w:pStyle w:val="GOSTListmark1"/>
        <w:numPr>
          <w:ilvl w:val="0"/>
          <w:numId w:val="0"/>
        </w:numPr>
        <w:ind w:firstLine="567"/>
      </w:pPr>
    </w:p>
    <w:p w:rsidR="00895689" w:rsidRDefault="00895689" w:rsidP="00895689">
      <w:pPr>
        <w:pStyle w:val="GOSTListmark1"/>
        <w:numPr>
          <w:ilvl w:val="0"/>
          <w:numId w:val="0"/>
        </w:numPr>
        <w:ind w:firstLine="567"/>
      </w:pPr>
      <w:r>
        <w:t xml:space="preserve"> Первичные документы передаются в виде XML-файлов, упакованных в отдельный </w:t>
      </w:r>
      <w:proofErr w:type="spellStart"/>
      <w:r>
        <w:t>zip</w:t>
      </w:r>
      <w:proofErr w:type="spellEnd"/>
      <w:r>
        <w:t>-архив, в виде вложения в блоке «</w:t>
      </w:r>
      <w:proofErr w:type="spellStart"/>
      <w:r>
        <w:t>attachments</w:t>
      </w:r>
      <w:proofErr w:type="spellEnd"/>
      <w:r>
        <w:t>». В составе сообщений «</w:t>
      </w:r>
      <w:r w:rsidRPr="005E135D">
        <w:t>Выписка и приложение к выписке о состоянии ЛС</w:t>
      </w:r>
      <w:r>
        <w:t xml:space="preserve">» архив может содержать один или несколько </w:t>
      </w:r>
      <w:proofErr w:type="spellStart"/>
      <w:r>
        <w:t>xml</w:t>
      </w:r>
      <w:proofErr w:type="spellEnd"/>
      <w:r>
        <w:t>-файлов первичных документов.</w:t>
      </w:r>
    </w:p>
    <w:p w:rsidR="00927553" w:rsidRDefault="00927553" w:rsidP="00895689">
      <w:pPr>
        <w:pStyle w:val="GOSTListmark1"/>
        <w:numPr>
          <w:ilvl w:val="0"/>
          <w:numId w:val="0"/>
        </w:numPr>
        <w:ind w:firstLine="567"/>
      </w:pPr>
    </w:p>
    <w:p w:rsidR="00913F73" w:rsidRDefault="00895689" w:rsidP="00913F73">
      <w:pPr>
        <w:pStyle w:val="GOSTListmark1"/>
        <w:keepNext/>
        <w:numPr>
          <w:ilvl w:val="0"/>
          <w:numId w:val="0"/>
        </w:numPr>
      </w:pPr>
      <w:r w:rsidRPr="006A3E5B">
        <w:rPr>
          <w:noProof/>
        </w:rPr>
        <w:drawing>
          <wp:inline distT="0" distB="0" distL="0" distR="0" wp14:anchorId="400DBA0B" wp14:editId="69A70EB0">
            <wp:extent cx="6065962" cy="202631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76192" cy="202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689" w:rsidRPr="006B59F2" w:rsidRDefault="00913F73" w:rsidP="00913F73">
      <w:pPr>
        <w:pStyle w:val="a5"/>
        <w:jc w:val="center"/>
      </w:pPr>
      <w:r>
        <w:t xml:space="preserve">Рисунок </w:t>
      </w:r>
      <w:r w:rsidR="004029F4">
        <w:fldChar w:fldCharType="begin"/>
      </w:r>
      <w:r w:rsidR="004029F4">
        <w:instrText xml:space="preserve"> SEQ Рисунок \* ARABIC </w:instrText>
      </w:r>
      <w:r w:rsidR="004029F4">
        <w:fldChar w:fldCharType="separate"/>
      </w:r>
      <w:r w:rsidR="002A647E">
        <w:rPr>
          <w:noProof/>
        </w:rPr>
        <w:t>4</w:t>
      </w:r>
      <w:r w:rsidR="004029F4">
        <w:rPr>
          <w:noProof/>
        </w:rPr>
        <w:fldChar w:fldCharType="end"/>
      </w:r>
      <w:r>
        <w:t>. Пример</w:t>
      </w:r>
      <w:r w:rsidR="003C3943" w:rsidRPr="006B59F2">
        <w:t xml:space="preserve"> </w:t>
      </w:r>
      <w:r w:rsidR="006B59F2">
        <w:t xml:space="preserve">одного </w:t>
      </w:r>
      <w:r w:rsidR="006B59F2">
        <w:rPr>
          <w:lang w:val="en-US"/>
        </w:rPr>
        <w:t>XML</w:t>
      </w:r>
      <w:r w:rsidR="006B59F2">
        <w:t xml:space="preserve"> файла</w:t>
      </w:r>
    </w:p>
    <w:p w:rsidR="00895689" w:rsidRDefault="00895689" w:rsidP="00895689">
      <w:pPr>
        <w:pStyle w:val="GOSTListmark1"/>
        <w:numPr>
          <w:ilvl w:val="0"/>
          <w:numId w:val="0"/>
        </w:numPr>
        <w:ind w:firstLine="567"/>
      </w:pPr>
      <w:r>
        <w:t>Выгрузка первичных документов в виде XML-файлов осуществляется в соответствии с форматами обмена:</w:t>
      </w:r>
    </w:p>
    <w:p w:rsidR="00895689" w:rsidRDefault="00895689" w:rsidP="00895689">
      <w:pPr>
        <w:pStyle w:val="GOSTListmark1"/>
      </w:pPr>
      <w:r>
        <w:t>для документов «Заявка на кассовый расход» (ф. 0531801), «Заявка на кассовый расход (сокращенная)» (ф. 0531851), «Сводная заявка на кассовый расход (для уплаты налогов)» (ф. 0531860), «</w:t>
      </w:r>
      <w:r w:rsidRPr="003B3E4E">
        <w:t>Заявка на возврат</w:t>
      </w:r>
      <w:r>
        <w:t>»</w:t>
      </w:r>
      <w:r w:rsidRPr="003B3E4E">
        <w:t xml:space="preserve"> (ф.0531803)</w:t>
      </w:r>
      <w:r>
        <w:t>, «Заявка на получение наличных денег» (ф. 0531802), «Заявка на получение денежных средств, перечисляемых на карту» (ф. 0531243), «</w:t>
      </w:r>
      <w:r w:rsidRPr="009106EE">
        <w:t>Распоряжение о перечислении денежных средств на банковские карты "Мир" физических лиц</w:t>
      </w:r>
      <w:r>
        <w:t>» – предусмотренными Альбомом ТФО ФК версии 32.0, том 7;</w:t>
      </w:r>
    </w:p>
    <w:p w:rsidR="00895689" w:rsidRDefault="00895689" w:rsidP="00895689">
      <w:pPr>
        <w:pStyle w:val="GOSTListmark1"/>
        <w:numPr>
          <w:ilvl w:val="0"/>
          <w:numId w:val="0"/>
        </w:numPr>
        <w:ind w:left="851" w:hanging="284"/>
      </w:pPr>
      <w:r>
        <w:t>–</w:t>
      </w:r>
      <w:r>
        <w:tab/>
        <w:t>для документа «Расчетный документ» – предусмотренными Альбомом ТФО ФК версии 32.0, том 8.</w:t>
      </w:r>
    </w:p>
    <w:p w:rsidR="00895689" w:rsidRDefault="00895689" w:rsidP="00895689">
      <w:pPr>
        <w:pStyle w:val="GOSTListmark1"/>
        <w:numPr>
          <w:ilvl w:val="0"/>
          <w:numId w:val="0"/>
        </w:numPr>
        <w:ind w:firstLine="600"/>
      </w:pPr>
      <w:r>
        <w:t>Выгрузка прилагаемых к Выписке первичных документов в формате XML для формуляра «Расчетный документ» осуществляется в соответствии с разными форматами обмена в зависимости от значения, указанного в поле «Тип документа» у документа, на основании которого была отражена операция на лицевом счете иного получателя бюджетных средств:</w:t>
      </w:r>
    </w:p>
    <w:p w:rsidR="00895689" w:rsidRDefault="00895689" w:rsidP="00895689">
      <w:pPr>
        <w:pStyle w:val="GOSTListmark1"/>
      </w:pPr>
      <w:r>
        <w:lastRenderedPageBreak/>
        <w:t>если в формуляре в поле «Тип документа» указано значение «ЭДВ» или «ЭДИ», то используется формат документа «Расчетный документ» в структуре которого передаются данные документов «Платежное поручение» (ED101), «Платежное требование» (ED103), «Инкассовое поручение» (ED104), «Платежный ордер» (ED105), «Платежное поручение на общую сумму с реестром» (ED108) в соответствии с требованиями Альбома ТФО ФК, том 8;</w:t>
      </w:r>
    </w:p>
    <w:p w:rsidR="00895689" w:rsidRPr="00B9782E" w:rsidRDefault="00895689" w:rsidP="00895689">
      <w:pPr>
        <w:pStyle w:val="GOSTListmark1"/>
        <w:numPr>
          <w:ilvl w:val="0"/>
          <w:numId w:val="0"/>
        </w:numPr>
        <w:ind w:left="851" w:hanging="284"/>
      </w:pPr>
      <w:r>
        <w:t>–</w:t>
      </w:r>
      <w:r>
        <w:tab/>
        <w:t>если в формуляре в поле «Тип документа» указано значение «КДВ» или «КДИ», то используется формат документа «Распоряжение о совершении казначейского платежа» в структуре которого передаются данные документа «Поручение о перечислении на счет» в соответствии с требованиями Альбома ТФО ФК, том 8</w:t>
      </w:r>
      <w:r w:rsidRPr="00B9782E">
        <w:t>;</w:t>
      </w:r>
    </w:p>
    <w:p w:rsidR="009D6D58" w:rsidRPr="007E6787" w:rsidRDefault="00895689" w:rsidP="00927553">
      <w:pPr>
        <w:pStyle w:val="GOSTListmark1"/>
        <w:numPr>
          <w:ilvl w:val="0"/>
          <w:numId w:val="0"/>
        </w:numPr>
        <w:ind w:left="851" w:hanging="284"/>
      </w:pPr>
      <w:r>
        <w:t>– если в формуляре в поле «Тип документа» указано значение «УНУ», то используется формат документа «Квитанция» в структуре которого передаются данные документа «Уведомление об уточнении» в соответствии с требованиями Альбома ТФО ФК, том 8</w:t>
      </w:r>
      <w:r w:rsidR="007E6787">
        <w:t>.</w:t>
      </w:r>
    </w:p>
    <w:sectPr w:rsidR="009D6D58" w:rsidRPr="007E6787" w:rsidSect="00AB59CD"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9F4" w:rsidRDefault="004029F4">
      <w:pPr>
        <w:spacing w:before="0" w:after="0"/>
      </w:pPr>
      <w:r>
        <w:separator/>
      </w:r>
    </w:p>
  </w:endnote>
  <w:endnote w:type="continuationSeparator" w:id="0">
    <w:p w:rsidR="004029F4" w:rsidRDefault="004029F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738505"/>
      <w:docPartObj>
        <w:docPartGallery w:val="Page Numbers (Bottom of Page)"/>
        <w:docPartUnique/>
      </w:docPartObj>
    </w:sdtPr>
    <w:sdtEndPr/>
    <w:sdtContent>
      <w:p w:rsidR="00193FFC" w:rsidRDefault="008956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FE4">
          <w:rPr>
            <w:noProof/>
          </w:rPr>
          <w:t>3</w:t>
        </w:r>
        <w:r>
          <w:fldChar w:fldCharType="end"/>
        </w:r>
      </w:p>
    </w:sdtContent>
  </w:sdt>
  <w:p w:rsidR="00193FFC" w:rsidRDefault="004029F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9F4" w:rsidRDefault="004029F4">
      <w:pPr>
        <w:spacing w:before="0" w:after="0"/>
      </w:pPr>
      <w:r>
        <w:separator/>
      </w:r>
    </w:p>
  </w:footnote>
  <w:footnote w:type="continuationSeparator" w:id="0">
    <w:p w:rsidR="004029F4" w:rsidRDefault="004029F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78"/>
    <w:rsid w:val="001C3FE4"/>
    <w:rsid w:val="002A647E"/>
    <w:rsid w:val="002C422F"/>
    <w:rsid w:val="00332D8E"/>
    <w:rsid w:val="003C3943"/>
    <w:rsid w:val="004029F4"/>
    <w:rsid w:val="004B5D78"/>
    <w:rsid w:val="004E35FB"/>
    <w:rsid w:val="005057C4"/>
    <w:rsid w:val="005C074A"/>
    <w:rsid w:val="006B59F2"/>
    <w:rsid w:val="007E6787"/>
    <w:rsid w:val="00895689"/>
    <w:rsid w:val="00913F73"/>
    <w:rsid w:val="00927553"/>
    <w:rsid w:val="00B3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8C73F"/>
  <w15:chartTrackingRefBased/>
  <w15:docId w15:val="{61BC34FB-B38C-4057-BF2F-AEF71F1F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689"/>
    <w:pPr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Listmark1">
    <w:name w:val="_GOST_List_mark1"/>
    <w:link w:val="GOSTListmark10"/>
    <w:rsid w:val="00895689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GOSTListmark10">
    <w:name w:val="_GOST_List_mark1 Знак"/>
    <w:link w:val="GOSTListmark1"/>
    <w:rsid w:val="0089568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itulnamedoc">
    <w:name w:val="_GOST_Titul_name_doc"/>
    <w:rsid w:val="00895689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a3">
    <w:name w:val="footer"/>
    <w:basedOn w:val="a"/>
    <w:link w:val="a4"/>
    <w:uiPriority w:val="99"/>
    <w:unhideWhenUsed/>
    <w:rsid w:val="00895689"/>
    <w:pPr>
      <w:tabs>
        <w:tab w:val="center" w:pos="4677"/>
        <w:tab w:val="right" w:pos="9355"/>
      </w:tabs>
      <w:spacing w:after="0"/>
    </w:pPr>
  </w:style>
  <w:style w:type="character" w:customStyle="1" w:styleId="a4">
    <w:name w:val="Нижний колонтитул Знак"/>
    <w:basedOn w:val="a0"/>
    <w:link w:val="a3"/>
    <w:uiPriority w:val="99"/>
    <w:rsid w:val="008956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norm">
    <w:name w:val="_GOST_Table_norm"/>
    <w:link w:val="GOSTTablenorm0"/>
    <w:qFormat/>
    <w:rsid w:val="00895689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norm0">
    <w:name w:val="_GOST_Table_norm Знак"/>
    <w:link w:val="GOSTTablenorm"/>
    <w:qFormat/>
    <w:rsid w:val="008956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Mark1">
    <w:name w:val="_GOST_Table_List_Mark_1"/>
    <w:link w:val="GOSTTableListMark10"/>
    <w:rsid w:val="00895689"/>
    <w:pPr>
      <w:numPr>
        <w:numId w:val="2"/>
      </w:numPr>
      <w:tabs>
        <w:tab w:val="left" w:pos="284"/>
      </w:tabs>
      <w:spacing w:after="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895689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caption"/>
    <w:basedOn w:val="a"/>
    <w:next w:val="a"/>
    <w:uiPriority w:val="35"/>
    <w:unhideWhenUsed/>
    <w:qFormat/>
    <w:rsid w:val="005C074A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Дорогова Элеонора</dc:creator>
  <cp:keywords/>
  <dc:description/>
  <cp:lastModifiedBy>Дорогова Элеонора</cp:lastModifiedBy>
  <cp:revision>12</cp:revision>
  <dcterms:created xsi:type="dcterms:W3CDTF">2022-04-07T11:42:00Z</dcterms:created>
  <dcterms:modified xsi:type="dcterms:W3CDTF">2022-04-07T11:56:00Z</dcterms:modified>
</cp:coreProperties>
</file>